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8E" w:rsidRPr="00F1638E" w:rsidRDefault="00626182">
      <w:pPr>
        <w:rPr>
          <w:b/>
        </w:rPr>
      </w:pPr>
      <w:r>
        <w:rPr>
          <w:b/>
        </w:rPr>
        <w:t>Blok 9 deel 6</w:t>
      </w:r>
      <w:r w:rsidR="00F1638E" w:rsidRPr="00F1638E">
        <w:rPr>
          <w:b/>
        </w:rPr>
        <w:t xml:space="preserve"> </w:t>
      </w:r>
      <w:r>
        <w:rPr>
          <w:b/>
        </w:rPr>
        <w:t>voortplanting reptielen, amfibieën en vissen</w:t>
      </w:r>
    </w:p>
    <w:p w:rsidR="00D06373" w:rsidRPr="00D06373" w:rsidRDefault="00626182" w:rsidP="00D06373">
      <w:r>
        <w:t xml:space="preserve">Bij reptielen, </w:t>
      </w:r>
      <w:r w:rsidR="009618B2">
        <w:t>amfibieën</w:t>
      </w:r>
      <w:r>
        <w:t xml:space="preserve"> en vissen gaat de voortplanting anders dan bij zoogdieren. Maar hoe gaat dit dan? We gaan het voor een aantal van deze dieren die regelmatig worden verkocht uitzoeken.</w:t>
      </w:r>
      <w:r w:rsidR="009618B2">
        <w:t xml:space="preserve"> Wanneer wij in gevangenschap nakomelingen willen met deze dieren dan noem je dat vaak kweken</w:t>
      </w:r>
      <w:r w:rsidR="00D06373">
        <w:t xml:space="preserve">. Deze term heb je nodig wanneer je antwoorden zoekt voor de onderstaande vragen. </w:t>
      </w:r>
    </w:p>
    <w:p w:rsidR="00D06373" w:rsidRPr="00D06373" w:rsidRDefault="00D06373" w:rsidP="00D06373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D06373">
        <w:rPr>
          <w:rFonts w:asciiTheme="minorHAnsi" w:hAnsiTheme="minorHAnsi" w:cstheme="minorHAnsi"/>
        </w:rPr>
        <w:t>Hoe paren vissen? Kortom hoe worden eitjes bevrucht?</w:t>
      </w:r>
      <w:r>
        <w:rPr>
          <w:rFonts w:asciiTheme="minorHAnsi" w:hAnsiTheme="minorHAnsi" w:cstheme="minorHAnsi"/>
        </w:rPr>
        <w:t xml:space="preserve"> Benoem de meest voorkomende manieren. </w:t>
      </w:r>
    </w:p>
    <w:p w:rsidR="00D06373" w:rsidRPr="00D06373" w:rsidRDefault="00D06373" w:rsidP="00D06373">
      <w:pPr>
        <w:pStyle w:val="Lijstalinea"/>
        <w:rPr>
          <w:rFonts w:asciiTheme="minorHAnsi" w:hAnsiTheme="minorHAnsi" w:cstheme="minorHAnsi"/>
        </w:rPr>
      </w:pPr>
    </w:p>
    <w:p w:rsidR="00D06373" w:rsidRDefault="00D06373" w:rsidP="00D06373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D06373">
        <w:rPr>
          <w:rFonts w:asciiTheme="minorHAnsi" w:hAnsiTheme="minorHAnsi" w:cstheme="minorHAnsi"/>
        </w:rPr>
        <w:t>Wat bedoelen we met levendbarende vissen? En wat is het verschil met kuitschietende vissen.</w:t>
      </w:r>
    </w:p>
    <w:p w:rsidR="00D06373" w:rsidRPr="00D06373" w:rsidRDefault="00D06373" w:rsidP="00D06373">
      <w:pPr>
        <w:pStyle w:val="Lijstalinea"/>
        <w:rPr>
          <w:rFonts w:asciiTheme="minorHAnsi" w:hAnsiTheme="minorHAnsi" w:cstheme="minorHAnsi"/>
        </w:rPr>
      </w:pPr>
    </w:p>
    <w:p w:rsidR="00D06373" w:rsidRDefault="00D06373" w:rsidP="00D06373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Hoe werkt dit bij reptielen? Hoe worden eitjes bevrucht?</w:t>
      </w:r>
    </w:p>
    <w:p w:rsidR="00D06373" w:rsidRPr="00D06373" w:rsidRDefault="00D06373" w:rsidP="00D06373">
      <w:pPr>
        <w:pStyle w:val="Lijstalinea"/>
        <w:rPr>
          <w:rFonts w:asciiTheme="minorHAnsi" w:hAnsiTheme="minorHAnsi" w:cstheme="minorHAnsi"/>
        </w:rPr>
      </w:pPr>
    </w:p>
    <w:p w:rsidR="00D06373" w:rsidRDefault="00A353A1" w:rsidP="00D06373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Heb je bij reptielen ook levendbarende dieren?</w:t>
      </w:r>
    </w:p>
    <w:p w:rsidR="00A353A1" w:rsidRPr="00A353A1" w:rsidRDefault="00A353A1" w:rsidP="00A353A1">
      <w:pPr>
        <w:pStyle w:val="Lijstalinea"/>
        <w:rPr>
          <w:rFonts w:asciiTheme="minorHAnsi" w:hAnsiTheme="minorHAnsi" w:cstheme="minorHAnsi"/>
        </w:rPr>
      </w:pPr>
    </w:p>
    <w:p w:rsidR="00A353A1" w:rsidRDefault="00A353A1" w:rsidP="00D06373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Hoe zien de eieren van reptielen er uit? Benoem eens wat kenmerken. </w:t>
      </w:r>
    </w:p>
    <w:p w:rsidR="00A353A1" w:rsidRPr="00A353A1" w:rsidRDefault="00A353A1" w:rsidP="00A353A1">
      <w:pPr>
        <w:pStyle w:val="Lijstalinea"/>
        <w:rPr>
          <w:rFonts w:asciiTheme="minorHAnsi" w:hAnsiTheme="minorHAnsi" w:cstheme="minorHAnsi"/>
        </w:rPr>
      </w:pPr>
    </w:p>
    <w:p w:rsidR="00A353A1" w:rsidRDefault="00A353A1" w:rsidP="00D06373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Ook bij reptielen komt legnood voor, hoe herken ik dit bij een baardagame, slang en een schildpad.</w:t>
      </w:r>
    </w:p>
    <w:p w:rsidR="00A353A1" w:rsidRPr="00A353A1" w:rsidRDefault="00A353A1" w:rsidP="00A353A1">
      <w:pPr>
        <w:pStyle w:val="Lijstalinea"/>
        <w:rPr>
          <w:rFonts w:asciiTheme="minorHAnsi" w:hAnsiTheme="minorHAnsi" w:cstheme="minorHAnsi"/>
        </w:rPr>
      </w:pPr>
    </w:p>
    <w:p w:rsidR="00A353A1" w:rsidRPr="00D06373" w:rsidRDefault="00A353A1" w:rsidP="00D06373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Wat moet ik bij de 3 bovenstaande dieren doen wanneer ik denk dat ze legnood hebben?</w:t>
      </w:r>
    </w:p>
    <w:p w:rsidR="00D06373" w:rsidRPr="00D06373" w:rsidRDefault="00D06373" w:rsidP="00D06373">
      <w:pPr>
        <w:pStyle w:val="Lijstalinea"/>
        <w:rPr>
          <w:rFonts w:asciiTheme="minorHAnsi" w:hAnsiTheme="minorHAnsi" w:cstheme="minorHAnsi"/>
        </w:rPr>
      </w:pPr>
    </w:p>
    <w:p w:rsidR="00626182" w:rsidRPr="00D06373" w:rsidRDefault="009618B2" w:rsidP="00D06373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D06373">
        <w:rPr>
          <w:rFonts w:asciiTheme="minorHAnsi" w:hAnsiTheme="minorHAnsi" w:cstheme="minorHAnsi"/>
        </w:rPr>
        <w:t>Vul de tabel in.</w:t>
      </w:r>
      <w:r w:rsidR="00A353A1">
        <w:rPr>
          <w:rFonts w:asciiTheme="minorHAnsi" w:hAnsiTheme="minorHAnsi" w:cstheme="minorHAnsi"/>
        </w:rPr>
        <w:t xml:space="preserve"> Ga er vanuit dat we in gevangenschap nakomelingen willen krijgen. </w:t>
      </w:r>
    </w:p>
    <w:p w:rsidR="009618B2" w:rsidRDefault="009618B2" w:rsidP="009618B2">
      <w:pPr>
        <w:rPr>
          <w:rFonts w:cstheme="minorHAnsi"/>
        </w:rPr>
      </w:pPr>
    </w:p>
    <w:tbl>
      <w:tblPr>
        <w:tblStyle w:val="Tabelraster"/>
        <w:tblW w:w="10295" w:type="dxa"/>
        <w:tblInd w:w="-519" w:type="dxa"/>
        <w:tblLook w:val="04A0" w:firstRow="1" w:lastRow="0" w:firstColumn="1" w:lastColumn="0" w:noHBand="0" w:noVBand="1"/>
      </w:tblPr>
      <w:tblGrid>
        <w:gridCol w:w="2253"/>
        <w:gridCol w:w="2797"/>
        <w:gridCol w:w="2394"/>
        <w:gridCol w:w="2851"/>
      </w:tblGrid>
      <w:tr w:rsidR="006073CA" w:rsidTr="006073CA">
        <w:tc>
          <w:tcPr>
            <w:tcW w:w="2253" w:type="dxa"/>
          </w:tcPr>
          <w:p w:rsidR="006073CA" w:rsidRDefault="006073CA" w:rsidP="009618B2">
            <w:pPr>
              <w:rPr>
                <w:rFonts w:cstheme="minorHAnsi"/>
              </w:rPr>
            </w:pPr>
          </w:p>
        </w:tc>
        <w:tc>
          <w:tcPr>
            <w:tcW w:w="2797" w:type="dxa"/>
          </w:tcPr>
          <w:p w:rsidR="006073CA" w:rsidRDefault="006073CA" w:rsidP="00CD4D1A">
            <w:pPr>
              <w:rPr>
                <w:rFonts w:cstheme="minorHAnsi"/>
              </w:rPr>
            </w:pPr>
            <w:r>
              <w:rPr>
                <w:rFonts w:cstheme="minorHAnsi"/>
              </w:rPr>
              <w:t>Hoe planten zij zich voort? (bevruchting, leggen ze eieren of niet?)</w:t>
            </w:r>
          </w:p>
        </w:tc>
        <w:tc>
          <w:tcPr>
            <w:tcW w:w="2394" w:type="dxa"/>
          </w:tcPr>
          <w:p w:rsidR="006073CA" w:rsidRDefault="006073CA" w:rsidP="009618B2">
            <w:pPr>
              <w:rPr>
                <w:rFonts w:cstheme="minorHAnsi"/>
              </w:rPr>
            </w:pPr>
            <w:r>
              <w:rPr>
                <w:rFonts w:cstheme="minorHAnsi"/>
              </w:rPr>
              <w:t>Waar en hoe groeien de eieren (onder welke omstandigheden, waar moet je rekening mee houden)</w:t>
            </w:r>
          </w:p>
        </w:tc>
        <w:tc>
          <w:tcPr>
            <w:tcW w:w="2851" w:type="dxa"/>
          </w:tcPr>
          <w:p w:rsidR="006073CA" w:rsidRDefault="006073CA" w:rsidP="009618B2">
            <w:pPr>
              <w:rPr>
                <w:rFonts w:cstheme="minorHAnsi"/>
              </w:rPr>
            </w:pPr>
            <w:r>
              <w:rPr>
                <w:rFonts w:cstheme="minorHAnsi"/>
              </w:rPr>
              <w:t>Na hoeveel tijd worden de jongen “geboren” en wat moet je de eerste dagen na geboorte doen?</w:t>
            </w:r>
          </w:p>
        </w:tc>
      </w:tr>
      <w:tr w:rsidR="006073CA" w:rsidTr="006073CA">
        <w:tc>
          <w:tcPr>
            <w:tcW w:w="2253" w:type="dxa"/>
          </w:tcPr>
          <w:p w:rsidR="006073CA" w:rsidRDefault="006073CA" w:rsidP="009618B2">
            <w:pPr>
              <w:rPr>
                <w:rFonts w:cstheme="minorHAnsi"/>
              </w:rPr>
            </w:pPr>
            <w:r>
              <w:rPr>
                <w:rFonts w:cstheme="minorHAnsi"/>
              </w:rPr>
              <w:t>Rode rattenslang</w:t>
            </w:r>
          </w:p>
        </w:tc>
        <w:tc>
          <w:tcPr>
            <w:tcW w:w="2797" w:type="dxa"/>
          </w:tcPr>
          <w:p w:rsidR="006073CA" w:rsidRDefault="006073CA" w:rsidP="009618B2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6073CA" w:rsidRDefault="006073CA" w:rsidP="009618B2">
            <w:pPr>
              <w:rPr>
                <w:rFonts w:cstheme="minorHAnsi"/>
              </w:rPr>
            </w:pPr>
          </w:p>
        </w:tc>
        <w:tc>
          <w:tcPr>
            <w:tcW w:w="2851" w:type="dxa"/>
          </w:tcPr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</w:tc>
      </w:tr>
      <w:tr w:rsidR="006073CA" w:rsidTr="006073CA">
        <w:tc>
          <w:tcPr>
            <w:tcW w:w="2253" w:type="dxa"/>
          </w:tcPr>
          <w:p w:rsidR="006073CA" w:rsidRDefault="006073CA" w:rsidP="009618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Baardagame </w:t>
            </w:r>
          </w:p>
        </w:tc>
        <w:tc>
          <w:tcPr>
            <w:tcW w:w="2797" w:type="dxa"/>
          </w:tcPr>
          <w:p w:rsidR="006073CA" w:rsidRDefault="006073CA" w:rsidP="009618B2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6073CA" w:rsidRDefault="006073CA" w:rsidP="009618B2">
            <w:pPr>
              <w:rPr>
                <w:rFonts w:cstheme="minorHAnsi"/>
              </w:rPr>
            </w:pPr>
          </w:p>
        </w:tc>
        <w:tc>
          <w:tcPr>
            <w:tcW w:w="2851" w:type="dxa"/>
          </w:tcPr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</w:tc>
      </w:tr>
      <w:tr w:rsidR="006073CA" w:rsidTr="006073CA">
        <w:tc>
          <w:tcPr>
            <w:tcW w:w="2253" w:type="dxa"/>
          </w:tcPr>
          <w:p w:rsidR="006073CA" w:rsidRDefault="006073CA" w:rsidP="009618B2">
            <w:pPr>
              <w:rPr>
                <w:rFonts w:cstheme="minorHAnsi"/>
              </w:rPr>
            </w:pPr>
            <w:r>
              <w:rPr>
                <w:rFonts w:cstheme="minorHAnsi"/>
              </w:rPr>
              <w:t>Koraalteenboomkikker</w:t>
            </w:r>
          </w:p>
        </w:tc>
        <w:tc>
          <w:tcPr>
            <w:tcW w:w="2797" w:type="dxa"/>
          </w:tcPr>
          <w:p w:rsidR="006073CA" w:rsidRDefault="006073CA" w:rsidP="009618B2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6073CA" w:rsidRDefault="006073CA" w:rsidP="009618B2">
            <w:pPr>
              <w:rPr>
                <w:rFonts w:cstheme="minorHAnsi"/>
              </w:rPr>
            </w:pPr>
          </w:p>
        </w:tc>
        <w:tc>
          <w:tcPr>
            <w:tcW w:w="2851" w:type="dxa"/>
          </w:tcPr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</w:tc>
      </w:tr>
      <w:tr w:rsidR="006073CA" w:rsidTr="006073CA">
        <w:tc>
          <w:tcPr>
            <w:tcW w:w="2253" w:type="dxa"/>
          </w:tcPr>
          <w:p w:rsidR="006073CA" w:rsidRDefault="006073CA" w:rsidP="009618B2">
            <w:pPr>
              <w:rPr>
                <w:rFonts w:cstheme="minorHAnsi"/>
              </w:rPr>
            </w:pPr>
            <w:r>
              <w:rPr>
                <w:rFonts w:cstheme="minorHAnsi"/>
              </w:rPr>
              <w:t>Guppen</w:t>
            </w:r>
          </w:p>
        </w:tc>
        <w:tc>
          <w:tcPr>
            <w:tcW w:w="2797" w:type="dxa"/>
          </w:tcPr>
          <w:p w:rsidR="006073CA" w:rsidRDefault="006073CA" w:rsidP="009618B2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6073CA" w:rsidRDefault="006073CA" w:rsidP="009618B2">
            <w:pPr>
              <w:rPr>
                <w:rFonts w:cstheme="minorHAnsi"/>
              </w:rPr>
            </w:pPr>
          </w:p>
        </w:tc>
        <w:tc>
          <w:tcPr>
            <w:tcW w:w="2851" w:type="dxa"/>
          </w:tcPr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</w:tc>
      </w:tr>
      <w:tr w:rsidR="006073CA" w:rsidTr="006073CA">
        <w:tc>
          <w:tcPr>
            <w:tcW w:w="2253" w:type="dxa"/>
          </w:tcPr>
          <w:p w:rsidR="006073CA" w:rsidRDefault="006073CA" w:rsidP="009618B2">
            <w:pPr>
              <w:rPr>
                <w:rFonts w:cstheme="minorHAnsi"/>
              </w:rPr>
            </w:pPr>
            <w:r>
              <w:rPr>
                <w:rFonts w:cstheme="minorHAnsi"/>
              </w:rPr>
              <w:t>Koi karper</w:t>
            </w:r>
          </w:p>
        </w:tc>
        <w:tc>
          <w:tcPr>
            <w:tcW w:w="2797" w:type="dxa"/>
          </w:tcPr>
          <w:p w:rsidR="006073CA" w:rsidRDefault="006073CA" w:rsidP="009618B2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6073CA" w:rsidRDefault="006073CA" w:rsidP="009618B2">
            <w:pPr>
              <w:rPr>
                <w:rFonts w:cstheme="minorHAnsi"/>
              </w:rPr>
            </w:pPr>
          </w:p>
        </w:tc>
        <w:tc>
          <w:tcPr>
            <w:tcW w:w="2851" w:type="dxa"/>
          </w:tcPr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</w:p>
          <w:p w:rsidR="006073CA" w:rsidRDefault="006073CA" w:rsidP="009618B2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9618B2" w:rsidRPr="009618B2" w:rsidRDefault="009618B2" w:rsidP="009618B2">
      <w:pPr>
        <w:rPr>
          <w:rFonts w:cstheme="minorHAnsi"/>
        </w:rPr>
      </w:pPr>
    </w:p>
    <w:p w:rsidR="00807DD8" w:rsidRDefault="006073CA"/>
    <w:sectPr w:rsidR="0080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,Arial">
    <w:altName w:val="MS Mincho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02DF"/>
    <w:multiLevelType w:val="hybridMultilevel"/>
    <w:tmpl w:val="4EDCCB20"/>
    <w:lvl w:ilvl="0" w:tplc="CCB4CF46">
      <w:start w:val="2"/>
      <w:numFmt w:val="bullet"/>
      <w:lvlText w:val="-"/>
      <w:lvlJc w:val="left"/>
      <w:pPr>
        <w:ind w:left="720" w:hanging="360"/>
      </w:pPr>
      <w:rPr>
        <w:rFonts w:ascii="Calibri,Arial" w:eastAsia="Calibri,Arial" w:hAnsi="Calibri,Arial" w:cs="Calibri,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F99"/>
    <w:multiLevelType w:val="hybridMultilevel"/>
    <w:tmpl w:val="7C544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305D"/>
    <w:multiLevelType w:val="hybridMultilevel"/>
    <w:tmpl w:val="B36CAC2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8F3"/>
    <w:multiLevelType w:val="hybridMultilevel"/>
    <w:tmpl w:val="B36CAC2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8E"/>
    <w:rsid w:val="002F4B7B"/>
    <w:rsid w:val="006073CA"/>
    <w:rsid w:val="00626182"/>
    <w:rsid w:val="008D1D30"/>
    <w:rsid w:val="009618B2"/>
    <w:rsid w:val="009F47A5"/>
    <w:rsid w:val="00A353A1"/>
    <w:rsid w:val="00A44A89"/>
    <w:rsid w:val="00BF348B"/>
    <w:rsid w:val="00CC7E80"/>
    <w:rsid w:val="00CD4D1A"/>
    <w:rsid w:val="00D06373"/>
    <w:rsid w:val="00DF2E26"/>
    <w:rsid w:val="00F1638E"/>
    <w:rsid w:val="00F2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25C8"/>
  <w15:chartTrackingRefBased/>
  <w15:docId w15:val="{8851AEB8-3E2F-4492-A28C-4D315929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F2E2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F2E26"/>
    <w:pPr>
      <w:spacing w:after="0" w:line="240" w:lineRule="auto"/>
      <w:ind w:left="720"/>
      <w:contextualSpacing/>
    </w:pPr>
    <w:rPr>
      <w:rFonts w:ascii="Univers" w:eastAsia="MS Mincho" w:hAnsi="Univers" w:cs="Times New Roman"/>
      <w:sz w:val="20"/>
      <w:szCs w:val="20"/>
      <w:lang w:val="nl" w:eastAsia="nl-NL"/>
    </w:rPr>
  </w:style>
  <w:style w:type="table" w:styleId="Tabelraster">
    <w:name w:val="Table Grid"/>
    <w:basedOn w:val="Standaardtabel"/>
    <w:uiPriority w:val="39"/>
    <w:rsid w:val="008D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2</cp:revision>
  <dcterms:created xsi:type="dcterms:W3CDTF">2019-01-28T10:58:00Z</dcterms:created>
  <dcterms:modified xsi:type="dcterms:W3CDTF">2019-01-28T10:58:00Z</dcterms:modified>
</cp:coreProperties>
</file>